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9CCA" w14:textId="4D59AC7E" w:rsidR="00B63CAB" w:rsidRPr="00B63CAB" w:rsidRDefault="00B63CAB">
      <w:pPr>
        <w:rPr>
          <w:rFonts w:ascii="Calibri" w:hAnsi="Calibri" w:cs="Calibri"/>
          <w:b/>
          <w:bCs/>
          <w:sz w:val="28"/>
          <w:szCs w:val="28"/>
        </w:rPr>
      </w:pPr>
      <w:r w:rsidRPr="00B63CAB">
        <w:rPr>
          <w:rFonts w:ascii="Calibri" w:hAnsi="Calibri" w:cs="Calibri"/>
          <w:b/>
          <w:bCs/>
          <w:sz w:val="28"/>
          <w:szCs w:val="28"/>
        </w:rPr>
        <w:t>Şeyda Dağdeviren-Hill</w:t>
      </w:r>
      <w:r>
        <w:rPr>
          <w:rFonts w:ascii="Calibri" w:hAnsi="Calibri" w:cs="Calibri"/>
          <w:b/>
          <w:bCs/>
          <w:sz w:val="28"/>
          <w:szCs w:val="28"/>
        </w:rPr>
        <w:t>, Circular Thinking</w:t>
      </w:r>
    </w:p>
    <w:p w14:paraId="3A3618E0" w14:textId="2CEE9D48" w:rsidR="00B63CAB" w:rsidRPr="00B63CAB" w:rsidRDefault="00B63CAB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63CAB">
        <w:rPr>
          <w:rFonts w:ascii="Calibri" w:hAnsi="Calibri" w:cs="Calibri"/>
          <w:b/>
          <w:bCs/>
          <w:i/>
          <w:iCs/>
          <w:sz w:val="28"/>
          <w:szCs w:val="28"/>
        </w:rPr>
        <w:t>Döngüsel Ekonomi ve Sürdürülebilirlik Kıdemli Danışmanı</w:t>
      </w:r>
    </w:p>
    <w:p w14:paraId="4D8CF4E3" w14:textId="2191E17F" w:rsidR="00B63CAB" w:rsidRDefault="00B63CAB" w:rsidP="00B63CAB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hyperlink r:id="rId4" w:tooltip="Dağdeviren-Hill" w:history="1">
        <w:r w:rsidRPr="00DD3A76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Dağdeviren-Hill</w:t>
        </w:r>
      </w:hyperlink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, özel ve kar amacı gütmeyen sektörlerde </w:t>
      </w:r>
      <w:r w:rsidRPr="0087061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döngüsel ekonomi ve sürdürülebilirlik alanlarında 19 yılı aşan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 deneyime sahip bir profesyoneldir. Türkiye’de alanında lider kurumlarda kamu, özel sektör ve STK iş birliği ile </w:t>
      </w:r>
      <w:r w:rsidRPr="0087061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ulusal ve uluslararası projelerde yöneticilik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 yapmıştır. </w:t>
      </w:r>
      <w:r w:rsidR="008D3C2D" w:rsidRPr="008D3C2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Circular Thinking’in kurucusu</w:t>
      </w:r>
      <w:r w:rsidR="008D3C2D">
        <w:rPr>
          <w:rFonts w:ascii="Calibri" w:hAnsi="Calibri" w:cs="Calibri"/>
          <w:sz w:val="28"/>
          <w:szCs w:val="28"/>
          <w:shd w:val="clear" w:color="auto" w:fill="FFFFFF"/>
        </w:rPr>
        <w:t xml:space="preserve"> olan Dağdeviren-Hill, ş</w:t>
      </w:r>
      <w:r>
        <w:rPr>
          <w:rFonts w:ascii="Calibri" w:hAnsi="Calibri" w:cs="Calibri"/>
          <w:sz w:val="28"/>
          <w:szCs w:val="28"/>
          <w:shd w:val="clear" w:color="auto" w:fill="FFFFFF"/>
        </w:rPr>
        <w:t>irketlerin d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>eğer zincirin</w:t>
      </w:r>
      <w:r>
        <w:rPr>
          <w:rFonts w:ascii="Calibri" w:hAnsi="Calibri" w:cs="Calibri"/>
          <w:sz w:val="28"/>
          <w:szCs w:val="28"/>
          <w:shd w:val="clear" w:color="auto" w:fill="FFFFFF"/>
        </w:rPr>
        <w:t>deki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 döngüsellik fırsatlarını belirlemek ve bunları ileriye taşıyarak net adımlar içeren bir </w:t>
      </w:r>
      <w:r w:rsidRPr="0087061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yol haritasına 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dönüştürmek için çalışmaktadır. Döngüselliği şirketlerin hem stratejilerine hem de kurum kültürlerine entegre etmek için birlikte </w:t>
      </w:r>
      <w:r w:rsidRPr="003A1BB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döngüsel çözümler üretmektedir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>. Türkiye’nin Döngüsel Ekonomiye Geçiş Potansiyelinin Değerlendirilmesi için Teknik Destek Projesi’nde göre</w:t>
      </w:r>
      <w:r>
        <w:rPr>
          <w:rFonts w:ascii="Calibri" w:hAnsi="Calibri" w:cs="Calibri"/>
          <w:sz w:val="28"/>
          <w:szCs w:val="28"/>
          <w:shd w:val="clear" w:color="auto" w:fill="FFFFFF"/>
        </w:rPr>
        <w:t>v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 almaktadır. Dağdeviren-Hill, </w:t>
      </w:r>
      <w:r w:rsidRPr="003A1BB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Ulusal Döngüsel Ekonomi Stratejisi ve Eylem Planı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, </w:t>
      </w:r>
      <w:r w:rsidRPr="003A1BB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Türkiye Tek Kullanımlık Plastikler ve Deniz Çöpleri Yol Haritası</w:t>
      </w:r>
      <w:r w:rsidRPr="00DD3A76">
        <w:rPr>
          <w:rFonts w:ascii="Calibri" w:hAnsi="Calibri" w:cs="Calibri"/>
          <w:sz w:val="28"/>
          <w:szCs w:val="28"/>
          <w:shd w:val="clear" w:color="auto" w:fill="FFFFFF"/>
        </w:rPr>
        <w:t xml:space="preserve"> gibi ulusal politika dokümanlarının hazırlanması</w:t>
      </w:r>
      <w:r>
        <w:rPr>
          <w:rFonts w:ascii="Calibri" w:hAnsi="Calibri" w:cs="Calibri"/>
          <w:sz w:val="28"/>
          <w:szCs w:val="28"/>
          <w:shd w:val="clear" w:color="auto" w:fill="FFFFFF"/>
        </w:rPr>
        <w:t>nda da aktif olarak rol almaktadır.</w:t>
      </w:r>
    </w:p>
    <w:p w14:paraId="339B9290" w14:textId="176D7A45" w:rsidR="00B63CAB" w:rsidRDefault="00B63CAB" w:rsidP="00B63CAB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 xml:space="preserve">2019 yılından itibaren CIRCO </w:t>
      </w:r>
      <w:r w:rsidR="008853E9">
        <w:rPr>
          <w:rFonts w:ascii="Calibri" w:hAnsi="Calibri" w:cs="Calibri"/>
          <w:sz w:val="28"/>
          <w:szCs w:val="28"/>
          <w:shd w:val="clear" w:color="auto" w:fill="FFFFFF"/>
        </w:rPr>
        <w:t xml:space="preserve">programının </w:t>
      </w:r>
      <w:r>
        <w:rPr>
          <w:rFonts w:ascii="Calibri" w:hAnsi="Calibri" w:cs="Calibri"/>
          <w:sz w:val="28"/>
          <w:szCs w:val="28"/>
          <w:shd w:val="clear" w:color="auto" w:fill="FFFFFF"/>
        </w:rPr>
        <w:t>uluslararası eğitmen</w:t>
      </w:r>
      <w:r w:rsidR="008853E9">
        <w:rPr>
          <w:rFonts w:ascii="Calibri" w:hAnsi="Calibri" w:cs="Calibri"/>
          <w:sz w:val="28"/>
          <w:szCs w:val="28"/>
          <w:shd w:val="clear" w:color="auto" w:fill="FFFFFF"/>
        </w:rPr>
        <w:t>i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olan Dağdeviren-Hill, bugüne kadar </w:t>
      </w:r>
      <w:r w:rsidRPr="003A1BB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+150 şirket ve 450’yi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aşan sektör profesyonellerini ve girişimcileri </w:t>
      </w:r>
      <w:r w:rsidRPr="003A1BB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döngüsel ürün, hizmet ve iş modellerini (yeniden)tasarlamaları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için harekete geçiren atölye çalışmaları düzenlemektedir.  </w:t>
      </w:r>
    </w:p>
    <w:p w14:paraId="5CE80ECF" w14:textId="360224B6" w:rsidR="00B63CAB" w:rsidRDefault="00B63CAB"/>
    <w:sectPr w:rsidR="00B63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AB"/>
    <w:rsid w:val="000C4237"/>
    <w:rsid w:val="00831397"/>
    <w:rsid w:val="008853E9"/>
    <w:rsid w:val="008D3C2D"/>
    <w:rsid w:val="00B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E0957E"/>
  <w15:chartTrackingRefBased/>
  <w15:docId w15:val="{49A6E706-7A59-8E4B-B28B-95DE431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CA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CA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CAB"/>
    <w:rPr>
      <w:rFonts w:eastAsiaTheme="majorEastAsia" w:cstheme="majorBidi"/>
      <w:noProof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CAB"/>
    <w:rPr>
      <w:rFonts w:eastAsiaTheme="majorEastAsia" w:cstheme="majorBidi"/>
      <w:i/>
      <w:iCs/>
      <w:noProof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CAB"/>
    <w:rPr>
      <w:rFonts w:eastAsiaTheme="majorEastAsia" w:cstheme="majorBidi"/>
      <w:noProof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CAB"/>
    <w:rPr>
      <w:rFonts w:eastAsiaTheme="majorEastAsia" w:cstheme="majorBidi"/>
      <w:i/>
      <w:iCs/>
      <w:noProof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CAB"/>
    <w:rPr>
      <w:rFonts w:eastAsiaTheme="majorEastAsia" w:cstheme="majorBidi"/>
      <w:noProof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CAB"/>
    <w:rPr>
      <w:rFonts w:eastAsiaTheme="majorEastAsia" w:cstheme="majorBidi"/>
      <w:i/>
      <w:iCs/>
      <w:noProof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CAB"/>
    <w:rPr>
      <w:rFonts w:eastAsiaTheme="majorEastAsia" w:cstheme="majorBidi"/>
      <w:noProof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B6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CA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CA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B6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CAB"/>
    <w:rPr>
      <w:i/>
      <w:iCs/>
      <w:noProof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B63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CAB"/>
    <w:rPr>
      <w:i/>
      <w:iCs/>
      <w:noProof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B63C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CA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C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seydadagdevirenh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dağdeviren hill</dc:creator>
  <cp:keywords/>
  <dc:description/>
  <cp:lastModifiedBy>şeyda dağdeviren hill</cp:lastModifiedBy>
  <cp:revision>3</cp:revision>
  <dcterms:created xsi:type="dcterms:W3CDTF">2024-06-07T05:35:00Z</dcterms:created>
  <dcterms:modified xsi:type="dcterms:W3CDTF">2024-06-07T11:38:00Z</dcterms:modified>
</cp:coreProperties>
</file>